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01E13" w14:textId="77777777" w:rsidR="0050399A" w:rsidRDefault="0050399A" w:rsidP="0050399A">
      <w:pPr>
        <w:spacing w:line="480" w:lineRule="auto"/>
        <w:jc w:val="center"/>
        <w:rPr>
          <w:rFonts w:ascii="Times New Roman" w:hAnsi="Times New Roman" w:cs="Times New Roman"/>
          <w:sz w:val="24"/>
          <w:szCs w:val="24"/>
        </w:rPr>
      </w:pPr>
    </w:p>
    <w:p w14:paraId="08B67CB3" w14:textId="77777777" w:rsidR="0050399A" w:rsidRDefault="0050399A" w:rsidP="0050399A">
      <w:pPr>
        <w:spacing w:line="480" w:lineRule="auto"/>
        <w:jc w:val="center"/>
        <w:rPr>
          <w:rFonts w:ascii="Times New Roman" w:hAnsi="Times New Roman" w:cs="Times New Roman"/>
          <w:sz w:val="24"/>
          <w:szCs w:val="24"/>
        </w:rPr>
      </w:pPr>
    </w:p>
    <w:p w14:paraId="6941E6E8" w14:textId="77777777" w:rsidR="0050399A" w:rsidRDefault="0050399A" w:rsidP="0050399A">
      <w:pPr>
        <w:spacing w:line="480" w:lineRule="auto"/>
        <w:jc w:val="center"/>
        <w:rPr>
          <w:rFonts w:ascii="Times New Roman" w:hAnsi="Times New Roman" w:cs="Times New Roman"/>
          <w:sz w:val="24"/>
          <w:szCs w:val="24"/>
        </w:rPr>
      </w:pPr>
    </w:p>
    <w:p w14:paraId="75A7AD0A" w14:textId="77777777" w:rsidR="0050399A" w:rsidRDefault="0050399A" w:rsidP="0050399A">
      <w:pPr>
        <w:spacing w:line="480" w:lineRule="auto"/>
        <w:jc w:val="center"/>
        <w:rPr>
          <w:rFonts w:ascii="Times New Roman" w:hAnsi="Times New Roman" w:cs="Times New Roman"/>
          <w:sz w:val="24"/>
          <w:szCs w:val="24"/>
        </w:rPr>
      </w:pPr>
    </w:p>
    <w:p w14:paraId="51DF1BC4" w14:textId="77777777" w:rsidR="0050399A" w:rsidRDefault="0050399A" w:rsidP="0050399A">
      <w:pPr>
        <w:spacing w:line="480" w:lineRule="auto"/>
        <w:jc w:val="center"/>
        <w:rPr>
          <w:rFonts w:ascii="Times New Roman" w:hAnsi="Times New Roman" w:cs="Times New Roman"/>
          <w:sz w:val="24"/>
          <w:szCs w:val="24"/>
        </w:rPr>
      </w:pPr>
    </w:p>
    <w:p w14:paraId="6288F912" w14:textId="77777777" w:rsidR="0050399A" w:rsidRDefault="0050399A" w:rsidP="0050399A">
      <w:pPr>
        <w:spacing w:line="480" w:lineRule="auto"/>
        <w:jc w:val="center"/>
        <w:rPr>
          <w:rFonts w:ascii="Times New Roman" w:hAnsi="Times New Roman" w:cs="Times New Roman"/>
          <w:sz w:val="24"/>
          <w:szCs w:val="24"/>
        </w:rPr>
      </w:pPr>
    </w:p>
    <w:p w14:paraId="67BA3F05" w14:textId="77390BDC" w:rsidR="00D00763" w:rsidRDefault="000B55BC" w:rsidP="0050399A">
      <w:pPr>
        <w:spacing w:line="480" w:lineRule="auto"/>
        <w:jc w:val="center"/>
        <w:rPr>
          <w:rFonts w:ascii="Times New Roman" w:hAnsi="Times New Roman" w:cs="Times New Roman"/>
          <w:sz w:val="24"/>
          <w:szCs w:val="24"/>
        </w:rPr>
      </w:pPr>
      <w:r>
        <w:rPr>
          <w:rFonts w:ascii="Times New Roman" w:hAnsi="Times New Roman" w:cs="Times New Roman"/>
          <w:sz w:val="24"/>
          <w:szCs w:val="24"/>
        </w:rPr>
        <w:t>Elements of Benefit to Both Patients and Nurses at the Intelligent Hospital Pavilion</w:t>
      </w:r>
    </w:p>
    <w:p w14:paraId="3FB86575" w14:textId="41553FEE" w:rsidR="00F22E87" w:rsidRDefault="00F22E87" w:rsidP="0050399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F1EB654" w14:textId="2CCB9F91" w:rsidR="00F22E87" w:rsidRDefault="00F22E87" w:rsidP="005039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0C9A99B" w14:textId="77777777" w:rsidR="0050399A" w:rsidRDefault="0050399A" w:rsidP="0050399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2DB106C" w14:textId="05503338" w:rsidR="00F22E87" w:rsidRDefault="00F22E87" w:rsidP="0050399A">
      <w:pPr>
        <w:spacing w:line="480" w:lineRule="auto"/>
        <w:jc w:val="center"/>
        <w:rPr>
          <w:rFonts w:ascii="Times New Roman" w:hAnsi="Times New Roman" w:cs="Times New Roman"/>
          <w:sz w:val="24"/>
          <w:szCs w:val="24"/>
        </w:rPr>
      </w:pPr>
      <w:r w:rsidRPr="00F22E87">
        <w:rPr>
          <w:rFonts w:ascii="Times New Roman" w:hAnsi="Times New Roman" w:cs="Times New Roman"/>
          <w:sz w:val="24"/>
          <w:szCs w:val="24"/>
        </w:rPr>
        <w:lastRenderedPageBreak/>
        <w:t>Elements of Benefit to Both Patients and Nurses at the Intelligent Hospital Pavilion</w:t>
      </w:r>
    </w:p>
    <w:p w14:paraId="177C6B74" w14:textId="77777777" w:rsidR="00F22E87" w:rsidRDefault="00251433" w:rsidP="0050399A">
      <w:pPr>
        <w:spacing w:line="480" w:lineRule="auto"/>
        <w:ind w:firstLine="720"/>
        <w:rPr>
          <w:rFonts w:ascii="Times New Roman" w:hAnsi="Times New Roman" w:cs="Times New Roman"/>
          <w:sz w:val="24"/>
          <w:szCs w:val="24"/>
        </w:rPr>
      </w:pPr>
      <w:r w:rsidRPr="00251433">
        <w:rPr>
          <w:rFonts w:ascii="Times New Roman" w:hAnsi="Times New Roman" w:cs="Times New Roman"/>
          <w:sz w:val="24"/>
          <w:szCs w:val="24"/>
        </w:rPr>
        <w:t>The video highlights the various elements that are present in an intensive care unit at the Intelligent Hospital Pavilion and which are critical in creating a healing environment for the patients. From the video, we learn about the specific elements that ensure that the patient’s safety as well as the safety of the nurses and most importantly the elements that assist and enhance the healing process of the patients. The video explores importance of these elements to the safety and healing process of the patients. In analyzing the video, there are certain elements that can be identified and which are of benefit to the patient and the nurses in the hospital. These elements ensure that the nurses work at their optimum levels and also ensure that the patient receive treatment and care efficiently and effectively.</w:t>
      </w:r>
    </w:p>
    <w:p w14:paraId="3C044C3E" w14:textId="77777777" w:rsidR="00F22E87" w:rsidRDefault="00251433" w:rsidP="0050399A">
      <w:pPr>
        <w:spacing w:line="480" w:lineRule="auto"/>
        <w:ind w:firstLine="720"/>
        <w:rPr>
          <w:rFonts w:ascii="Times New Roman" w:hAnsi="Times New Roman" w:cs="Times New Roman"/>
          <w:sz w:val="24"/>
          <w:szCs w:val="24"/>
        </w:rPr>
      </w:pPr>
      <w:r w:rsidRPr="00251433">
        <w:rPr>
          <w:rFonts w:ascii="Times New Roman" w:hAnsi="Times New Roman" w:cs="Times New Roman"/>
          <w:sz w:val="24"/>
          <w:szCs w:val="24"/>
        </w:rPr>
        <w:t>The first element that comes up in the intensive care unit is the enhancement of privacy of the patient. The intensive care unit is a critical and sensitive stage that any patient may find themselves in and therefore, they require maximum privacy as they try to get healed. There needs to be no distraction at all in the ICU room or the surroundings of the patient in the ICU. Therefore, we can see from the video that there is the use of the e-glass in order to enhance the privacy of the patients (Intelligent Hospital TV, 2014). The e-glass is a digital glass that is operated by use of a button to obscure the view of the room (Anderson, &amp; Halpern, 2016).  The nurses can press this button and the patient will not be seen from outside, since the glass becomes translucent. This is important to the patient as it will provide the necessary silence and condition that accelerates the healing process. It also prevents passersby from constantly peeping into the room through the glass to see who is in there (Anderson &amp; Halpern, 2016). This form of privacy is better than the use of curtains that may need to be washed after some time or even fall off and leave the patient exposed.</w:t>
      </w:r>
    </w:p>
    <w:p w14:paraId="73C55066" w14:textId="77777777" w:rsidR="00F22E87" w:rsidRDefault="00251433" w:rsidP="0050399A">
      <w:pPr>
        <w:spacing w:line="480" w:lineRule="auto"/>
        <w:ind w:firstLine="720"/>
        <w:rPr>
          <w:rFonts w:ascii="Times New Roman" w:hAnsi="Times New Roman" w:cs="Times New Roman"/>
          <w:sz w:val="24"/>
          <w:szCs w:val="24"/>
        </w:rPr>
      </w:pPr>
      <w:r w:rsidRPr="00251433">
        <w:rPr>
          <w:rFonts w:ascii="Times New Roman" w:hAnsi="Times New Roman" w:cs="Times New Roman"/>
          <w:sz w:val="24"/>
          <w:szCs w:val="24"/>
        </w:rPr>
        <w:lastRenderedPageBreak/>
        <w:t>The other element that is of importance and which is highlighted in the video is the tracking of the specimens that may leave or come into the intensive care unit. This is important for the nurses as they need to keep track of the specimens that they are dealing with and also to ensure there is no delay in the analysis of the specimens. There is therefore the use of the tube system which provides tracking of the staff handling the specimens and also gives notifications as to the time that the specimens have either left or been brought into the intensive care unit (Intelligent Hospital TV, 2014). This is of benefit to the nurses as they will be able work faster once a certain specimen has been delivered and also give out a report of the same for the treatment to commence. Also, the tube system is beneficial to the patients as it accelerates the process of analyzing specimens and therefore the patients are able to be treated at a much faster rate (</w:t>
      </w:r>
      <w:r w:rsidRPr="00251433">
        <w:rPr>
          <w:rFonts w:ascii="Times New Roman" w:hAnsi="Times New Roman" w:cs="Times New Roman"/>
          <w:bCs/>
          <w:sz w:val="24"/>
          <w:szCs w:val="24"/>
        </w:rPr>
        <w:t>Flohr et al., 2018)</w:t>
      </w:r>
      <w:r w:rsidRPr="00251433">
        <w:rPr>
          <w:rFonts w:ascii="Times New Roman" w:hAnsi="Times New Roman" w:cs="Times New Roman"/>
          <w:sz w:val="24"/>
          <w:szCs w:val="24"/>
        </w:rPr>
        <w:t>. This is better than the situation where there is no tracking system in which the nurses may not be aware if the specimens have arrived unless they are informed by someone. In general, the tracking system deals with the problem of delays in handling and analyzing specimens and this is of more benefit to the patients and the nurses since it fastens treatment and helps to keep track of specimens making it safe for patients and easy for nurses.</w:t>
      </w:r>
    </w:p>
    <w:p w14:paraId="1012062B" w14:textId="77777777" w:rsidR="00F22E87" w:rsidRDefault="00251433" w:rsidP="0050399A">
      <w:pPr>
        <w:spacing w:line="480" w:lineRule="auto"/>
        <w:ind w:firstLine="720"/>
        <w:rPr>
          <w:rFonts w:ascii="Times New Roman" w:hAnsi="Times New Roman" w:cs="Times New Roman"/>
          <w:sz w:val="24"/>
          <w:szCs w:val="24"/>
        </w:rPr>
      </w:pPr>
      <w:r w:rsidRPr="00251433">
        <w:rPr>
          <w:rFonts w:ascii="Times New Roman" w:hAnsi="Times New Roman" w:cs="Times New Roman"/>
          <w:sz w:val="24"/>
          <w:szCs w:val="24"/>
        </w:rPr>
        <w:t xml:space="preserve">Another element that is beneficial to the patients and the nurse is the lining of various machines that are found in the intensive care unit. The ICU has a number of machines that provide different kinds of information on the status of the healing process of the patient. Each of the machines performs its own functions and therefore they have to be analyzed separately in order to come up with the correct status of the patients (Intelligent Hospital TV, 2014). The video shows how technology can be used to link the devices in order to have a common place that one can read the analysis generated. The machines have been linked through the bedside array that integrates information from all the machines and are then portrayed on a central </w:t>
      </w:r>
      <w:r w:rsidRPr="00251433">
        <w:rPr>
          <w:rFonts w:ascii="Times New Roman" w:hAnsi="Times New Roman" w:cs="Times New Roman"/>
          <w:sz w:val="24"/>
          <w:szCs w:val="24"/>
        </w:rPr>
        <w:lastRenderedPageBreak/>
        <w:t>monitor. The monitor acts as a wall in which all the information about the patient is transmitted. This technology is of benefit to the nurses as it offers them an easier way of analyzing the condition of the patients without wasting a lot of time. The information is centrally located and thus the process of acting on the information is enhanced and made faster (</w:t>
      </w:r>
      <w:r w:rsidRPr="00251433">
        <w:rPr>
          <w:rFonts w:ascii="Times New Roman" w:hAnsi="Times New Roman" w:cs="Times New Roman"/>
          <w:bCs/>
          <w:sz w:val="24"/>
          <w:szCs w:val="24"/>
        </w:rPr>
        <w:t>Flohr et al., 2018)</w:t>
      </w:r>
      <w:r w:rsidRPr="00251433">
        <w:rPr>
          <w:rFonts w:ascii="Times New Roman" w:hAnsi="Times New Roman" w:cs="Times New Roman"/>
          <w:sz w:val="24"/>
          <w:szCs w:val="24"/>
        </w:rPr>
        <w:t>. Also, the patients benefit from this type of technology as the nurses and physicians can to interpret the information in a faster way and thus are able to work on the patients faster. This improves the efficiency that is present in the intensive care unit and the hospital at large. Furthermore, the central monitor for conditions of the patient ensures safety of the patient by reducing chances of making errors in judging the condition of the patient (Davoudi et al., 2018).</w:t>
      </w:r>
    </w:p>
    <w:p w14:paraId="27D05D19" w14:textId="401C5FF4" w:rsidR="00251433" w:rsidRPr="00251433" w:rsidRDefault="00251433" w:rsidP="0050399A">
      <w:pPr>
        <w:spacing w:line="480" w:lineRule="auto"/>
        <w:ind w:firstLine="720"/>
        <w:rPr>
          <w:rFonts w:ascii="Times New Roman" w:hAnsi="Times New Roman" w:cs="Times New Roman"/>
          <w:sz w:val="24"/>
          <w:szCs w:val="24"/>
        </w:rPr>
      </w:pPr>
      <w:r w:rsidRPr="00251433">
        <w:rPr>
          <w:rFonts w:ascii="Times New Roman" w:hAnsi="Times New Roman" w:cs="Times New Roman"/>
          <w:sz w:val="24"/>
          <w:szCs w:val="24"/>
        </w:rPr>
        <w:t>The bedside sonogram machine is another technology that is of benefit to both the patients and the nurses. This machine has been used to replace the stethoscope in the examination of the patients at the Intelligent Hospital Pavilion ICU. The machine offers the opportunity for the nurses and doctors to look at the patient body parts such as the heart, lungs, belly and others in real time (</w:t>
      </w:r>
      <w:r w:rsidR="00F22E87" w:rsidRPr="00251433">
        <w:rPr>
          <w:rFonts w:ascii="Times New Roman" w:hAnsi="Times New Roman" w:cs="Times New Roman"/>
          <w:sz w:val="24"/>
          <w:szCs w:val="24"/>
        </w:rPr>
        <w:t>Intelligent</w:t>
      </w:r>
      <w:r w:rsidRPr="00251433">
        <w:rPr>
          <w:rFonts w:ascii="Times New Roman" w:hAnsi="Times New Roman" w:cs="Times New Roman"/>
          <w:sz w:val="24"/>
          <w:szCs w:val="24"/>
        </w:rPr>
        <w:t xml:space="preserve"> Hospital TV, 2014). This is important as through the real time observation of the patients, they are able to be taken care of in good time and this reduces fatalities that may result in delayed response (Davoudi et al., 2018). The device is therefore beneficial to the patients as they will be able to be treated and taken care of in a timely manner and also the nurses are able to comprehend the situation of the patients in a much more efficient manner. The nurses are also able to monitor the progress of the patients in real time.</w:t>
      </w:r>
    </w:p>
    <w:p w14:paraId="18D219A9" w14:textId="77777777" w:rsidR="00F22E87" w:rsidRDefault="00251433" w:rsidP="0050399A">
      <w:pPr>
        <w:spacing w:line="480" w:lineRule="auto"/>
        <w:ind w:firstLine="720"/>
        <w:rPr>
          <w:rFonts w:ascii="Times New Roman" w:hAnsi="Times New Roman" w:cs="Times New Roman"/>
          <w:sz w:val="24"/>
          <w:szCs w:val="24"/>
        </w:rPr>
      </w:pPr>
      <w:r w:rsidRPr="00251433">
        <w:rPr>
          <w:rFonts w:ascii="Times New Roman" w:hAnsi="Times New Roman" w:cs="Times New Roman"/>
          <w:sz w:val="24"/>
          <w:szCs w:val="24"/>
        </w:rPr>
        <w:t xml:space="preserve">There is also the presence of the infusion pump platform. The pump is used to control the amount of dosage that the patients are given and ensures that they only get the correct amounts. This reduces overdose mistakes and therefore ensures patient safety. Any amount of dose that is incorrect will lead to the pump blocking the administration of the dose. The pump also allows the </w:t>
      </w:r>
      <w:r w:rsidRPr="00251433">
        <w:rPr>
          <w:rFonts w:ascii="Times New Roman" w:hAnsi="Times New Roman" w:cs="Times New Roman"/>
          <w:sz w:val="24"/>
          <w:szCs w:val="24"/>
        </w:rPr>
        <w:lastRenderedPageBreak/>
        <w:t>input of the medication prescription and thus the nurse is not required to do so herself. The information is transmitted directly and thus it minimizes the chances of any confusion occurring. This is of benefit to the patients as it ensures that patients receive the correct medication and in correct dosage. It also eliminates mistakes and confusion which might lead to double administration of medication to the patients. The technology is also beneficial to the nurses as it prevents them from committing any kind of mistake in the administration of the doses and also in the feeding of the medication prescription.</w:t>
      </w:r>
    </w:p>
    <w:p w14:paraId="11141FE8" w14:textId="77777777" w:rsidR="00F22E87" w:rsidRDefault="00251433" w:rsidP="0050399A">
      <w:pPr>
        <w:spacing w:line="480" w:lineRule="auto"/>
        <w:ind w:firstLine="720"/>
        <w:rPr>
          <w:rFonts w:ascii="Times New Roman" w:hAnsi="Times New Roman" w:cs="Times New Roman"/>
          <w:sz w:val="24"/>
          <w:szCs w:val="24"/>
        </w:rPr>
      </w:pPr>
      <w:r w:rsidRPr="00251433">
        <w:rPr>
          <w:rFonts w:ascii="Times New Roman" w:hAnsi="Times New Roman" w:cs="Times New Roman"/>
          <w:sz w:val="24"/>
          <w:szCs w:val="24"/>
        </w:rPr>
        <w:t>In a nutshell, I support this kind of technology because of the fact that it enhances safety of the patients and makes the work of the nurses easier. However, there is a risk in overreliance of machines to monito r the conditions of critically ill patients. A malfunction in one of the machines can lead to administration of wrong medications and this can be fatal to the patients. Therefore, there is need to exercise diligence in monitoring the working conditions of the machines to ensure they rely the correct information about the condition of the patient.</w:t>
      </w:r>
    </w:p>
    <w:p w14:paraId="28B4765C" w14:textId="77777777" w:rsidR="00547CF4" w:rsidRDefault="00547CF4" w:rsidP="0050399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9C291D8" w14:textId="45249D54" w:rsidR="00F22E87" w:rsidRPr="00F22E87" w:rsidRDefault="00251433" w:rsidP="0050399A">
      <w:pPr>
        <w:spacing w:line="480" w:lineRule="auto"/>
        <w:jc w:val="center"/>
        <w:rPr>
          <w:rFonts w:ascii="Times New Roman" w:hAnsi="Times New Roman" w:cs="Times New Roman"/>
          <w:bCs/>
          <w:sz w:val="24"/>
          <w:szCs w:val="24"/>
        </w:rPr>
      </w:pPr>
      <w:bookmarkStart w:id="0" w:name="_GoBack"/>
      <w:bookmarkEnd w:id="0"/>
      <w:r w:rsidRPr="00251433">
        <w:rPr>
          <w:rFonts w:ascii="Times New Roman" w:hAnsi="Times New Roman" w:cs="Times New Roman"/>
          <w:bCs/>
          <w:sz w:val="24"/>
          <w:szCs w:val="24"/>
        </w:rPr>
        <w:lastRenderedPageBreak/>
        <w:t>References</w:t>
      </w:r>
    </w:p>
    <w:p w14:paraId="3CD5514E" w14:textId="77777777" w:rsidR="00D87651" w:rsidRDefault="00D87651" w:rsidP="0050399A">
      <w:pPr>
        <w:spacing w:line="480" w:lineRule="auto"/>
        <w:ind w:left="720" w:hanging="720"/>
        <w:rPr>
          <w:rFonts w:ascii="Times New Roman" w:hAnsi="Times New Roman" w:cs="Times New Roman"/>
          <w:sz w:val="24"/>
          <w:szCs w:val="24"/>
        </w:rPr>
      </w:pPr>
      <w:r w:rsidRPr="00251433">
        <w:rPr>
          <w:rFonts w:ascii="Times New Roman" w:hAnsi="Times New Roman" w:cs="Times New Roman"/>
          <w:sz w:val="24"/>
          <w:szCs w:val="24"/>
        </w:rPr>
        <w:t>Anderson, D. C., &amp; Halpern, N. A. (2016). Contemporary ICU Design. In </w:t>
      </w:r>
      <w:r w:rsidRPr="00251433">
        <w:rPr>
          <w:rFonts w:ascii="Times New Roman" w:hAnsi="Times New Roman" w:cs="Times New Roman"/>
          <w:i/>
          <w:iCs/>
          <w:sz w:val="24"/>
          <w:szCs w:val="24"/>
        </w:rPr>
        <w:t>Principles of Adult Surgical Critical Care</w:t>
      </w:r>
      <w:r w:rsidRPr="00251433">
        <w:rPr>
          <w:rFonts w:ascii="Times New Roman" w:hAnsi="Times New Roman" w:cs="Times New Roman"/>
          <w:sz w:val="24"/>
          <w:szCs w:val="24"/>
        </w:rPr>
        <w:t> (pp. 539-549). Springer, Cham.</w:t>
      </w:r>
    </w:p>
    <w:p w14:paraId="5E9CF54D" w14:textId="77777777" w:rsidR="00D87651" w:rsidRDefault="00D87651" w:rsidP="0050399A">
      <w:pPr>
        <w:spacing w:line="480" w:lineRule="auto"/>
        <w:ind w:left="720" w:hanging="720"/>
        <w:rPr>
          <w:rFonts w:ascii="Times New Roman" w:hAnsi="Times New Roman" w:cs="Times New Roman"/>
          <w:sz w:val="24"/>
          <w:szCs w:val="24"/>
        </w:rPr>
      </w:pPr>
      <w:r w:rsidRPr="00251433">
        <w:rPr>
          <w:rFonts w:ascii="Times New Roman" w:hAnsi="Times New Roman" w:cs="Times New Roman"/>
          <w:sz w:val="24"/>
          <w:szCs w:val="24"/>
        </w:rPr>
        <w:t>Davoudi, A., Malhotra, K. R., Shickel, B., Siegel, S., Williams, S., Ruppert, M., ... &amp; Rashidi, P. (2018). The intelligent ICU pilot study: using artificial intelligence technology for autonomous patient monitoring. </w:t>
      </w:r>
      <w:r w:rsidRPr="00251433">
        <w:rPr>
          <w:rFonts w:ascii="Times New Roman" w:hAnsi="Times New Roman" w:cs="Times New Roman"/>
          <w:i/>
          <w:iCs/>
          <w:sz w:val="24"/>
          <w:szCs w:val="24"/>
        </w:rPr>
        <w:t>arXiv preprint arXiv:1804.10201</w:t>
      </w:r>
      <w:r w:rsidRPr="00251433">
        <w:rPr>
          <w:rFonts w:ascii="Times New Roman" w:hAnsi="Times New Roman" w:cs="Times New Roman"/>
          <w:sz w:val="24"/>
          <w:szCs w:val="24"/>
        </w:rPr>
        <w:t>.</w:t>
      </w:r>
    </w:p>
    <w:p w14:paraId="467B8541" w14:textId="77777777" w:rsidR="00D87651" w:rsidRDefault="00D87651" w:rsidP="0050399A">
      <w:pPr>
        <w:spacing w:line="480" w:lineRule="auto"/>
        <w:ind w:left="720" w:hanging="720"/>
        <w:rPr>
          <w:rFonts w:ascii="Times New Roman" w:hAnsi="Times New Roman" w:cs="Times New Roman"/>
          <w:bCs/>
          <w:sz w:val="24"/>
          <w:szCs w:val="24"/>
        </w:rPr>
      </w:pPr>
      <w:r w:rsidRPr="00251433">
        <w:rPr>
          <w:rFonts w:ascii="Times New Roman" w:hAnsi="Times New Roman" w:cs="Times New Roman"/>
          <w:bCs/>
          <w:sz w:val="24"/>
          <w:szCs w:val="24"/>
        </w:rPr>
        <w:t>Flohr, L., Beaudry, S., Johnson, K. T., West, N., Burns, C. M., Ansermino, J. M., ... &amp; Görges, M. (2018). Clinician-Driven Design of VitalPAD–An Intelligent Monitoring and Communication Device to Improve Patient Safety in the Intensive Care Unit. </w:t>
      </w:r>
      <w:r w:rsidRPr="00251433">
        <w:rPr>
          <w:rFonts w:ascii="Times New Roman" w:hAnsi="Times New Roman" w:cs="Times New Roman"/>
          <w:bCs/>
          <w:i/>
          <w:iCs/>
          <w:sz w:val="24"/>
          <w:szCs w:val="24"/>
        </w:rPr>
        <w:t>IEEE journal of translational engineering in health and medicine</w:t>
      </w:r>
      <w:r w:rsidRPr="00251433">
        <w:rPr>
          <w:rFonts w:ascii="Times New Roman" w:hAnsi="Times New Roman" w:cs="Times New Roman"/>
          <w:bCs/>
          <w:sz w:val="24"/>
          <w:szCs w:val="24"/>
        </w:rPr>
        <w:t>, </w:t>
      </w:r>
      <w:r w:rsidRPr="00251433">
        <w:rPr>
          <w:rFonts w:ascii="Times New Roman" w:hAnsi="Times New Roman" w:cs="Times New Roman"/>
          <w:bCs/>
          <w:i/>
          <w:iCs/>
          <w:sz w:val="24"/>
          <w:szCs w:val="24"/>
        </w:rPr>
        <w:t>6</w:t>
      </w:r>
      <w:r w:rsidRPr="00251433">
        <w:rPr>
          <w:rFonts w:ascii="Times New Roman" w:hAnsi="Times New Roman" w:cs="Times New Roman"/>
          <w:bCs/>
          <w:sz w:val="24"/>
          <w:szCs w:val="24"/>
        </w:rPr>
        <w:t>, 1-14.</w:t>
      </w:r>
    </w:p>
    <w:p w14:paraId="0BB3F93D" w14:textId="77777777" w:rsidR="00D87651" w:rsidRPr="00F22E87" w:rsidRDefault="00D87651" w:rsidP="0050399A">
      <w:pPr>
        <w:spacing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Intelligent Hospital TV. (2014). </w:t>
      </w:r>
      <w:r w:rsidRPr="00F22E87">
        <w:rPr>
          <w:rFonts w:ascii="Times New Roman" w:hAnsi="Times New Roman" w:cs="Times New Roman"/>
          <w:bCs/>
          <w:sz w:val="24"/>
          <w:szCs w:val="24"/>
        </w:rPr>
        <w:t>The ICU at the 2014 Intelligent Hospital™ Pavilion</w:t>
      </w:r>
      <w:r>
        <w:rPr>
          <w:rFonts w:ascii="Times New Roman" w:hAnsi="Times New Roman" w:cs="Times New Roman"/>
          <w:bCs/>
          <w:sz w:val="24"/>
          <w:szCs w:val="24"/>
        </w:rPr>
        <w:t>. Retrieved on 28</w:t>
      </w:r>
      <w:r w:rsidRPr="00F22E87">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August 2019 from </w:t>
      </w:r>
      <w:hyperlink r:id="rId6" w:history="1">
        <w:r w:rsidRPr="00F22E87">
          <w:rPr>
            <w:rStyle w:val="Hyperlink"/>
            <w:rFonts w:ascii="Times New Roman" w:hAnsi="Times New Roman" w:cs="Times New Roman"/>
            <w:bCs/>
            <w:sz w:val="24"/>
            <w:szCs w:val="24"/>
          </w:rPr>
          <w:t>https://www.youtube.com/watch?v=V42yuH4xmyQ</w:t>
        </w:r>
      </w:hyperlink>
    </w:p>
    <w:sectPr w:rsidR="00D87651" w:rsidRPr="00F22E87" w:rsidSect="00F22E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A3B9D1" w14:textId="77777777" w:rsidR="006D1D15" w:rsidRDefault="006D1D15" w:rsidP="00F22E87">
      <w:pPr>
        <w:spacing w:after="0" w:line="240" w:lineRule="auto"/>
      </w:pPr>
      <w:r>
        <w:separator/>
      </w:r>
    </w:p>
  </w:endnote>
  <w:endnote w:type="continuationSeparator" w:id="0">
    <w:p w14:paraId="40A8D6B6" w14:textId="77777777" w:rsidR="006D1D15" w:rsidRDefault="006D1D15" w:rsidP="00F22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3E31F2" w14:textId="77777777" w:rsidR="006D1D15" w:rsidRDefault="006D1D15" w:rsidP="00F22E87">
      <w:pPr>
        <w:spacing w:after="0" w:line="240" w:lineRule="auto"/>
      </w:pPr>
      <w:r>
        <w:separator/>
      </w:r>
    </w:p>
  </w:footnote>
  <w:footnote w:type="continuationSeparator" w:id="0">
    <w:p w14:paraId="1A1CAB18" w14:textId="77777777" w:rsidR="006D1D15" w:rsidRDefault="006D1D15" w:rsidP="00F22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993096718"/>
      <w:docPartObj>
        <w:docPartGallery w:val="Page Numbers (Top of Page)"/>
        <w:docPartUnique/>
      </w:docPartObj>
    </w:sdtPr>
    <w:sdtEndPr>
      <w:rPr>
        <w:noProof/>
      </w:rPr>
    </w:sdtEndPr>
    <w:sdtContent>
      <w:p w14:paraId="0B8E688E" w14:textId="24CCE96B" w:rsidR="00F22E87" w:rsidRPr="00F22E87" w:rsidRDefault="00F22E87" w:rsidP="00F22E87">
        <w:pPr>
          <w:pStyle w:val="Header"/>
          <w:jc w:val="right"/>
          <w:rPr>
            <w:rFonts w:ascii="Times New Roman" w:hAnsi="Times New Roman" w:cs="Times New Roman"/>
            <w:sz w:val="18"/>
            <w:szCs w:val="18"/>
          </w:rPr>
        </w:pPr>
        <w:r w:rsidRPr="00F22E87">
          <w:rPr>
            <w:rFonts w:ascii="Times New Roman" w:hAnsi="Times New Roman" w:cs="Times New Roman"/>
            <w:sz w:val="18"/>
            <w:szCs w:val="18"/>
          </w:rPr>
          <w:t xml:space="preserve">ELEMENTS OF BENEFIT TO BOTH PATIENTS AND NURSES AT THE INTELLIGENT HOSPITAL PAVILION </w:t>
        </w:r>
        <w:r>
          <w:rPr>
            <w:rFonts w:ascii="Times New Roman" w:hAnsi="Times New Roman" w:cs="Times New Roman"/>
            <w:sz w:val="18"/>
            <w:szCs w:val="18"/>
          </w:rPr>
          <w:t xml:space="preserve">              </w:t>
        </w:r>
        <w:r w:rsidRPr="00F22E87">
          <w:rPr>
            <w:rFonts w:ascii="Times New Roman" w:hAnsi="Times New Roman" w:cs="Times New Roman"/>
            <w:sz w:val="18"/>
            <w:szCs w:val="18"/>
          </w:rPr>
          <w:fldChar w:fldCharType="begin"/>
        </w:r>
        <w:r w:rsidRPr="00F22E87">
          <w:rPr>
            <w:rFonts w:ascii="Times New Roman" w:hAnsi="Times New Roman" w:cs="Times New Roman"/>
            <w:sz w:val="18"/>
            <w:szCs w:val="18"/>
          </w:rPr>
          <w:instrText xml:space="preserve"> PAGE   \* MERGEFORMAT </w:instrText>
        </w:r>
        <w:r w:rsidRPr="00F22E87">
          <w:rPr>
            <w:rFonts w:ascii="Times New Roman" w:hAnsi="Times New Roman" w:cs="Times New Roman"/>
            <w:sz w:val="18"/>
            <w:szCs w:val="18"/>
          </w:rPr>
          <w:fldChar w:fldCharType="separate"/>
        </w:r>
        <w:r w:rsidRPr="00F22E87">
          <w:rPr>
            <w:rFonts w:ascii="Times New Roman" w:hAnsi="Times New Roman" w:cs="Times New Roman"/>
            <w:noProof/>
            <w:sz w:val="18"/>
            <w:szCs w:val="18"/>
          </w:rPr>
          <w:t>2</w:t>
        </w:r>
        <w:r w:rsidRPr="00F22E87">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980295383"/>
      <w:docPartObj>
        <w:docPartGallery w:val="Page Numbers (Top of Page)"/>
        <w:docPartUnique/>
      </w:docPartObj>
    </w:sdtPr>
    <w:sdtEndPr>
      <w:rPr>
        <w:noProof/>
      </w:rPr>
    </w:sdtEndPr>
    <w:sdtContent>
      <w:p w14:paraId="1B87FD39" w14:textId="63D25C5B" w:rsidR="00F22E87" w:rsidRPr="00F22E87" w:rsidRDefault="00F22E87" w:rsidP="00F22E87">
        <w:pPr>
          <w:pStyle w:val="Header"/>
          <w:jc w:val="right"/>
          <w:rPr>
            <w:rFonts w:ascii="Times New Roman" w:hAnsi="Times New Roman" w:cs="Times New Roman"/>
            <w:sz w:val="16"/>
            <w:szCs w:val="16"/>
          </w:rPr>
        </w:pPr>
        <w:r w:rsidRPr="00F22E87">
          <w:rPr>
            <w:rFonts w:ascii="Times New Roman" w:hAnsi="Times New Roman" w:cs="Times New Roman"/>
            <w:sz w:val="16"/>
            <w:szCs w:val="16"/>
          </w:rPr>
          <w:t xml:space="preserve">Running head: ELEMENTS OF BENEFIT TO BOTH PATIENTS AND NURSES AT THE INTELLIGENT HOSPITAL PAVILION </w:t>
        </w:r>
        <w:r>
          <w:rPr>
            <w:rFonts w:ascii="Times New Roman" w:hAnsi="Times New Roman" w:cs="Times New Roman"/>
            <w:sz w:val="16"/>
            <w:szCs w:val="16"/>
          </w:rPr>
          <w:t xml:space="preserve">               </w:t>
        </w:r>
        <w:r w:rsidRPr="00F22E87">
          <w:rPr>
            <w:rFonts w:ascii="Times New Roman" w:hAnsi="Times New Roman" w:cs="Times New Roman"/>
            <w:sz w:val="16"/>
            <w:szCs w:val="16"/>
          </w:rPr>
          <w:fldChar w:fldCharType="begin"/>
        </w:r>
        <w:r w:rsidRPr="00F22E87">
          <w:rPr>
            <w:rFonts w:ascii="Times New Roman" w:hAnsi="Times New Roman" w:cs="Times New Roman"/>
            <w:sz w:val="16"/>
            <w:szCs w:val="16"/>
          </w:rPr>
          <w:instrText xml:space="preserve"> PAGE   \* MERGEFORMAT </w:instrText>
        </w:r>
        <w:r w:rsidRPr="00F22E87">
          <w:rPr>
            <w:rFonts w:ascii="Times New Roman" w:hAnsi="Times New Roman" w:cs="Times New Roman"/>
            <w:sz w:val="16"/>
            <w:szCs w:val="16"/>
          </w:rPr>
          <w:fldChar w:fldCharType="separate"/>
        </w:r>
        <w:r w:rsidRPr="00F22E87">
          <w:rPr>
            <w:rFonts w:ascii="Times New Roman" w:hAnsi="Times New Roman" w:cs="Times New Roman"/>
            <w:noProof/>
            <w:sz w:val="16"/>
            <w:szCs w:val="16"/>
          </w:rPr>
          <w:t>2</w:t>
        </w:r>
        <w:r w:rsidRPr="00F22E87">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5BC"/>
    <w:rsid w:val="000B55BC"/>
    <w:rsid w:val="00214E0D"/>
    <w:rsid w:val="00251433"/>
    <w:rsid w:val="0050399A"/>
    <w:rsid w:val="00547CF4"/>
    <w:rsid w:val="006D1D15"/>
    <w:rsid w:val="00D00763"/>
    <w:rsid w:val="00D87651"/>
    <w:rsid w:val="00F22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AB3AE"/>
  <w15:chartTrackingRefBased/>
  <w15:docId w15:val="{70036176-E54A-4221-9A08-DB7992FB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2E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E87"/>
  </w:style>
  <w:style w:type="paragraph" w:styleId="Footer">
    <w:name w:val="footer"/>
    <w:basedOn w:val="Normal"/>
    <w:link w:val="FooterChar"/>
    <w:uiPriority w:val="99"/>
    <w:unhideWhenUsed/>
    <w:rsid w:val="00F22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E87"/>
  </w:style>
  <w:style w:type="character" w:customStyle="1" w:styleId="Heading1Char">
    <w:name w:val="Heading 1 Char"/>
    <w:basedOn w:val="DefaultParagraphFont"/>
    <w:link w:val="Heading1"/>
    <w:uiPriority w:val="9"/>
    <w:rsid w:val="00F22E87"/>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22E87"/>
    <w:rPr>
      <w:color w:val="0563C1" w:themeColor="hyperlink"/>
      <w:u w:val="single"/>
    </w:rPr>
  </w:style>
  <w:style w:type="character" w:styleId="UnresolvedMention">
    <w:name w:val="Unresolved Mention"/>
    <w:basedOn w:val="DefaultParagraphFont"/>
    <w:uiPriority w:val="99"/>
    <w:semiHidden/>
    <w:unhideWhenUsed/>
    <w:rsid w:val="00F22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02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V42yuH4xmy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1300</Words>
  <Characters>7410</Characters>
  <Application>Microsoft Office Word</Application>
  <DocSecurity>0</DocSecurity>
  <Lines>61</Lines>
  <Paragraphs>17</Paragraphs>
  <ScaleCrop>false</ScaleCrop>
  <Company/>
  <LinksUpToDate>false</LinksUpToDate>
  <CharactersWithSpaces>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2019-08-27T21:47:00Z</dcterms:created>
  <dcterms:modified xsi:type="dcterms:W3CDTF">2019-08-27T21:58:00Z</dcterms:modified>
</cp:coreProperties>
</file>